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9E" w:rsidRDefault="00DD719E" w:rsidP="00DD719E">
      <w:pPr>
        <w:pStyle w:val="a5"/>
        <w:shd w:val="clear" w:color="auto" w:fill="FFFFFF"/>
        <w:spacing w:before="0" w:beforeAutospacing="0" w:after="150" w:afterAutospacing="0"/>
        <w:jc w:val="both"/>
        <w:rPr>
          <w:noProof/>
        </w:rPr>
      </w:pPr>
    </w:p>
    <w:p w:rsidR="00DD719E" w:rsidRDefault="00DD719E" w:rsidP="00DD719E">
      <w:pPr>
        <w:pStyle w:val="a5"/>
        <w:shd w:val="clear" w:color="auto" w:fill="FFFFFF"/>
        <w:spacing w:before="0" w:beforeAutospacing="0" w:after="150" w:afterAutospacing="0"/>
        <w:jc w:val="center"/>
        <w:rPr>
          <w:b/>
          <w:noProof/>
          <w:sz w:val="32"/>
        </w:rPr>
      </w:pPr>
      <w:r w:rsidRPr="00DD719E">
        <w:rPr>
          <w:b/>
          <w:noProof/>
          <w:sz w:val="32"/>
        </w:rPr>
        <w:t xml:space="preserve">Опыт работы на тему: </w:t>
      </w:r>
    </w:p>
    <w:p w:rsidR="00DD719E" w:rsidRPr="00DD719E" w:rsidRDefault="00DD719E" w:rsidP="00DD719E">
      <w:pPr>
        <w:pStyle w:val="a5"/>
        <w:shd w:val="clear" w:color="auto" w:fill="FFFFFF"/>
        <w:spacing w:before="0" w:beforeAutospacing="0" w:after="150" w:afterAutospacing="0"/>
        <w:jc w:val="center"/>
        <w:rPr>
          <w:b/>
          <w:noProof/>
          <w:sz w:val="32"/>
        </w:rPr>
      </w:pPr>
      <w:r w:rsidRPr="00DD719E">
        <w:rPr>
          <w:b/>
          <w:noProof/>
          <w:sz w:val="32"/>
        </w:rPr>
        <w:t>Развитие речевой активности у детей младшего докольного возраста (2-3 года) посредством пальчиковых игр.</w:t>
      </w:r>
    </w:p>
    <w:p w:rsidR="00DD719E" w:rsidRPr="00DD719E" w:rsidRDefault="00DD719E" w:rsidP="00DD719E">
      <w:pPr>
        <w:pStyle w:val="a5"/>
        <w:shd w:val="clear" w:color="auto" w:fill="FFFFFF"/>
        <w:spacing w:before="0" w:beforeAutospacing="0" w:after="150" w:afterAutospacing="0"/>
        <w:ind w:firstLine="851"/>
        <w:contextualSpacing/>
        <w:jc w:val="both"/>
        <w:rPr>
          <w:noProof/>
          <w:sz w:val="28"/>
          <w:szCs w:val="28"/>
        </w:rPr>
      </w:pP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Дошкольный возраст – важный период в развитии личности ребенка. Это время интенсивной познавательной деятельности, физического, умственного, речевого развития.</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Процесс речевого развития рассматривается в дошкольном образовании как основа воспитания и обучения детей. Речь способствует социализации ребенка.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Основные задачи развития речи - воспитание звуковой культуры речи, обогащение и активизация словаря, формирование грамматического строя речи, обучение связной речи - решаются на протяжении всего дошкольного детства, однако на каждом возрастном этапе идет постепенное усложнение содержания речевой работы, меняются и методы обучения. У каждой из перечисленных задач есть целый круг проблем, который необходимо решать параллельно и своевременно.</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Развитие речи находится в тесной взаимосвязи с развитием мелкой моторики рук. Руки человека, обладая многообразием функций, являются специфическим органом. Исследования, направленные на изучение особенностей развития движений рук ребенка, представляют интерес не только для педагогов и психологов, но и для специалистов других научных направлений: философов, языковедов, историков, физиологов и т.д.</w:t>
      </w:r>
    </w:p>
    <w:p w:rsidR="00DD719E" w:rsidRPr="00DD719E" w:rsidRDefault="00DD719E" w:rsidP="00E46509">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Пальчиковые игры и упражнения, пальчиковые разминки способствуют развитию речи детей </w:t>
      </w:r>
      <w:r w:rsidR="00E46509">
        <w:rPr>
          <w:rStyle w:val="a6"/>
          <w:b w:val="0"/>
          <w:color w:val="000000"/>
          <w:sz w:val="28"/>
          <w:szCs w:val="28"/>
          <w:shd w:val="clear" w:color="auto" w:fill="FFFFFF"/>
        </w:rPr>
        <w:t xml:space="preserve">младшего </w:t>
      </w:r>
      <w:r w:rsidRPr="00DD719E">
        <w:rPr>
          <w:rStyle w:val="a6"/>
          <w:b w:val="0"/>
          <w:color w:val="000000"/>
          <w:sz w:val="28"/>
          <w:szCs w:val="28"/>
          <w:shd w:val="clear" w:color="auto" w:fill="FFFFFF"/>
        </w:rPr>
        <w:t>дошкольного возраста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Использование пальчиковых игр в работе с детьми младшего дошкольного возраста будет способствовать развитию речи, если будут учитываться возрастные и индивидуальные особенности детей, а также соблюдаться следующие дидактические принципы:</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принцип наглядности;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принцип систематичности и последовательности;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принцип доступности;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принцип динамичности.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В развитии ребенка существуют периоды, когда он наиболее обучаем. Для развития речи, младший дошкольный возраст наиболее эффективный период. Именно в этот период ребенок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Закономерно, что лишь к трем годам жизни движения пальцев ребенка становятся похожи на движения пальцев рук взрослого человека.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lastRenderedPageBreak/>
        <w:t>Пальчиковые игры и упражнения способствуют тому, что ребёнок лучше запоминает стихотворные тексты; его речь делается более выразительной.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детей и легко запоминаются.</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т.д.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Дети от года до двух хорошо воспринимают пальчиковые игры, выполняемые одной рукой. Трехлетние малыши осваивают уже игры, которые проводятся двумя руками, например, одна рука изображает домик, а другая - кошку, вбегающую в этот домик. Четырехлетние дошкольники могут играть в эти игры, используя несколько событий, сменяющих друг друга. </w:t>
      </w:r>
      <w:proofErr w:type="gramStart"/>
      <w:r w:rsidRPr="00DD719E">
        <w:rPr>
          <w:rStyle w:val="a6"/>
          <w:b w:val="0"/>
          <w:color w:val="000000"/>
          <w:sz w:val="28"/>
          <w:szCs w:val="28"/>
          <w:shd w:val="clear" w:color="auto" w:fill="FFFFFF"/>
        </w:rPr>
        <w:t>Более старшим</w:t>
      </w:r>
      <w:proofErr w:type="gramEnd"/>
      <w:r w:rsidRPr="00DD719E">
        <w:rPr>
          <w:rStyle w:val="a6"/>
          <w:b w:val="0"/>
          <w:color w:val="000000"/>
          <w:sz w:val="28"/>
          <w:szCs w:val="28"/>
          <w:shd w:val="clear" w:color="auto" w:fill="FFFFFF"/>
        </w:rPr>
        <w:t xml:space="preserve"> детям можно предложить оформить игры разнообразным реквизитом - мелкими предметами, домиками, шариками, кубиками и т.д.</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Развивая мелкую моторику рук ребенка, педагоги решают сразу несколько задач:</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Стимуляция развития речи у детей раннего возраста;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Помощь детям с задержкой в развитии речи;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Тренировка внимания, пространственного мышления;</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Воспитание эмоциональной выразительности.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Согласно международной классификации игры, совмещение пальцев с короткими ритмичными стишками подразделяются на два типа: первый - пальчиковые игры «сидячие», и второй - игры, в которые помимо деятельности тонкой моторики включены движения всего тела, прыжки, бег на месте, движения рук, ног, головы. Большинству пальчиковых игр сопутствуют стихи. Игр без слов совсем немного. Особое значение имеют игры, использующие одновременные разнотипные движения рук. («Чёт не чёт», «Колечки»). Учёными доказано, что развитие рук находится в тесной связи с развитием речи и мышления ребёнка.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Телесные и особенности пальчиковые игры необходимы детям с самого раннего возраста. Они становятся не только мощным стимулом для развития речи, но и для развития образно-логического мышления и мелкой моторики.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Занятия</w:t>
      </w:r>
      <w:r w:rsidR="00E46509">
        <w:rPr>
          <w:rStyle w:val="a6"/>
          <w:b w:val="0"/>
          <w:color w:val="000000"/>
          <w:sz w:val="28"/>
          <w:szCs w:val="28"/>
          <w:shd w:val="clear" w:color="auto" w:fill="FFFFFF"/>
        </w:rPr>
        <w:t xml:space="preserve"> с детьми младшего дошкольного возраста</w:t>
      </w:r>
      <w:r w:rsidRPr="00DD719E">
        <w:rPr>
          <w:rStyle w:val="a6"/>
          <w:b w:val="0"/>
          <w:color w:val="000000"/>
          <w:sz w:val="28"/>
          <w:szCs w:val="28"/>
          <w:shd w:val="clear" w:color="auto" w:fill="FFFFFF"/>
        </w:rPr>
        <w:t xml:space="preserve"> по </w:t>
      </w:r>
      <w:r w:rsidR="00E46509">
        <w:rPr>
          <w:rStyle w:val="a6"/>
          <w:b w:val="0"/>
          <w:color w:val="000000"/>
          <w:sz w:val="28"/>
          <w:szCs w:val="28"/>
          <w:shd w:val="clear" w:color="auto" w:fill="FFFFFF"/>
        </w:rPr>
        <w:t xml:space="preserve">развитию </w:t>
      </w:r>
      <w:r w:rsidRPr="00DD719E">
        <w:rPr>
          <w:rStyle w:val="a6"/>
          <w:b w:val="0"/>
          <w:color w:val="000000"/>
          <w:sz w:val="28"/>
          <w:szCs w:val="28"/>
          <w:shd w:val="clear" w:color="auto" w:fill="FFFFFF"/>
        </w:rPr>
        <w:t>мелкой моторик</w:t>
      </w:r>
      <w:r w:rsidR="00E46509">
        <w:rPr>
          <w:rStyle w:val="a6"/>
          <w:b w:val="0"/>
          <w:color w:val="000000"/>
          <w:sz w:val="28"/>
          <w:szCs w:val="28"/>
          <w:shd w:val="clear" w:color="auto" w:fill="FFFFFF"/>
        </w:rPr>
        <w:t xml:space="preserve">и включают в себя </w:t>
      </w:r>
      <w:r w:rsidRPr="00DD719E">
        <w:rPr>
          <w:rStyle w:val="a6"/>
          <w:b w:val="0"/>
          <w:color w:val="000000"/>
          <w:sz w:val="28"/>
          <w:szCs w:val="28"/>
          <w:shd w:val="clear" w:color="auto" w:fill="FFFFFF"/>
        </w:rPr>
        <w:t xml:space="preserve"> - </w:t>
      </w:r>
      <w:r w:rsidR="00E46509">
        <w:rPr>
          <w:rStyle w:val="a6"/>
          <w:b w:val="0"/>
          <w:color w:val="000000"/>
          <w:sz w:val="28"/>
          <w:szCs w:val="28"/>
          <w:shd w:val="clear" w:color="auto" w:fill="FFFFFF"/>
        </w:rPr>
        <w:t xml:space="preserve"> пальчиковые игры</w:t>
      </w:r>
      <w:r w:rsidRPr="00DD719E">
        <w:rPr>
          <w:rStyle w:val="a6"/>
          <w:b w:val="0"/>
          <w:color w:val="000000"/>
          <w:sz w:val="28"/>
          <w:szCs w:val="28"/>
          <w:shd w:val="clear" w:color="auto" w:fill="FFFFFF"/>
        </w:rPr>
        <w:t xml:space="preserve">, лепка, рисование, нанизывание на нитку и штырьки бусин и колец, шнуровка, конструкторы, мозаики, </w:t>
      </w:r>
      <w:r w:rsidR="00E46509">
        <w:rPr>
          <w:rStyle w:val="a6"/>
          <w:b w:val="0"/>
          <w:color w:val="000000"/>
          <w:sz w:val="28"/>
          <w:szCs w:val="28"/>
          <w:shd w:val="clear" w:color="auto" w:fill="FFFFFF"/>
        </w:rPr>
        <w:t>вкладыши</w:t>
      </w:r>
      <w:r w:rsidRPr="00DD719E">
        <w:rPr>
          <w:rStyle w:val="a6"/>
          <w:b w:val="0"/>
          <w:color w:val="000000"/>
          <w:sz w:val="28"/>
          <w:szCs w:val="28"/>
          <w:shd w:val="clear" w:color="auto" w:fill="FFFFFF"/>
        </w:rPr>
        <w:t>.</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lastRenderedPageBreak/>
        <w:t>При выполнении всех этик перечисленных видов деятельности используются в основном движения первых трёх пальцев, тех, что постоянно активны и в быту и в общении. Два последних пальца - находятся вне социальной зоны и в повседневной деятельности обычно пассивны.</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Рассматривая описание традиционных пальчиковых игр, можно отметить, что они в основном разделяются на два блока: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 игры материнского фольклора - </w:t>
      </w:r>
      <w:proofErr w:type="spellStart"/>
      <w:r w:rsidRPr="00DD719E">
        <w:rPr>
          <w:rStyle w:val="a6"/>
          <w:b w:val="0"/>
          <w:color w:val="000000"/>
          <w:sz w:val="28"/>
          <w:szCs w:val="28"/>
          <w:shd w:val="clear" w:color="auto" w:fill="FFFFFF"/>
        </w:rPr>
        <w:t>пестушки</w:t>
      </w:r>
      <w:proofErr w:type="spellEnd"/>
      <w:r w:rsidRPr="00DD719E">
        <w:rPr>
          <w:rStyle w:val="a6"/>
          <w:b w:val="0"/>
          <w:color w:val="000000"/>
          <w:sz w:val="28"/>
          <w:szCs w:val="28"/>
          <w:shd w:val="clear" w:color="auto" w:fill="FFFFFF"/>
        </w:rPr>
        <w:t xml:space="preserve">, </w:t>
      </w:r>
      <w:proofErr w:type="spellStart"/>
      <w:r w:rsidRPr="00DD719E">
        <w:rPr>
          <w:rStyle w:val="a6"/>
          <w:b w:val="0"/>
          <w:color w:val="000000"/>
          <w:sz w:val="28"/>
          <w:szCs w:val="28"/>
          <w:shd w:val="clear" w:color="auto" w:fill="FFFFFF"/>
        </w:rPr>
        <w:t>потешки</w:t>
      </w:r>
      <w:proofErr w:type="spellEnd"/>
      <w:r w:rsidRPr="00DD719E">
        <w:rPr>
          <w:rStyle w:val="a6"/>
          <w:b w:val="0"/>
          <w:color w:val="000000"/>
          <w:sz w:val="28"/>
          <w:szCs w:val="28"/>
          <w:shd w:val="clear" w:color="auto" w:fill="FFFFFF"/>
        </w:rPr>
        <w:t>, обращенные к детям младенческого и раннего возраста и направленные в основном на развитие речи;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игры-забавы и игры с правилами, предназначенные для детей 5-7 лет.</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Специфика традиционных игр (иногда чрезвычайно похожих у географически разделенных этносов) состоит в том, что в них используются изолированные, разнотипные движения каждого из пяти пальцев. Помимо сжимания и растяжения пальцев немало времени уделяется их расслаблению. Это способствует разностороннему, гармоническому развитию двигательной функции руки. Это выгодно отличает традиционные игры от множества появившихся в последнее время авторских пальчиковых игр, достаточно </w:t>
      </w:r>
      <w:proofErr w:type="gramStart"/>
      <w:r w:rsidRPr="00DD719E">
        <w:rPr>
          <w:rStyle w:val="a6"/>
          <w:b w:val="0"/>
          <w:color w:val="000000"/>
          <w:sz w:val="28"/>
          <w:szCs w:val="28"/>
          <w:shd w:val="clear" w:color="auto" w:fill="FFFFFF"/>
        </w:rPr>
        <w:t>узко специализированных</w:t>
      </w:r>
      <w:proofErr w:type="gramEnd"/>
      <w:r w:rsidRPr="00DD719E">
        <w:rPr>
          <w:rStyle w:val="a6"/>
          <w:b w:val="0"/>
          <w:color w:val="000000"/>
          <w:sz w:val="28"/>
          <w:szCs w:val="28"/>
          <w:shd w:val="clear" w:color="auto" w:fill="FFFFFF"/>
        </w:rPr>
        <w:t>, имеющих одну цель: развитие речи и подготовку руки к письму.</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Стандартный набор занятий по развитию тонкой моторики (конструкторы, мозаика, лепка и т.д.) использует в основном движения сжимания, изредка - растяжения и почти никогда - расслабления. К тому же в эти занятия включена обычно только социальная зона руки - большой, указательный, средний пальцы, смежная с ними часть ладони и соответствующие им двигательное поле - зона, несущая основную нагрузку в быту и в общении. Безымянный палец и мизинец остаются пассивными. Эффективность таких занятий не слишком велика.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Для получения максимального «коэффициента полезного действия» игры с пальцами рук и занятия должны быть составлены таким образом, чтобы: сочетались сжатие, расслабление, растяжение пальцев; использовались изолированные движения каждого из них.</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Игра может быть построена на тренировке только одной из трёх двигательных составляющих (лучше второй и третьей), однако движения пальцев в любом случае должны быть изолированными.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На наш взгляд, наибольший интерес представляют игры:</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На расслабление;</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2. </w:t>
      </w:r>
      <w:proofErr w:type="gramStart"/>
      <w:r w:rsidRPr="00DD719E">
        <w:rPr>
          <w:rStyle w:val="a6"/>
          <w:b w:val="0"/>
          <w:color w:val="000000"/>
          <w:sz w:val="28"/>
          <w:szCs w:val="28"/>
          <w:shd w:val="clear" w:color="auto" w:fill="FFFFFF"/>
        </w:rPr>
        <w:t>В которых активную роль играют безымянные пальцы и мизинцы;</w:t>
      </w:r>
      <w:proofErr w:type="gramEnd"/>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3. На разнотипные движения рук (пальцы одной руки делают одно, другой руки - другое).</w:t>
      </w:r>
    </w:p>
    <w:p w:rsidR="00E46509" w:rsidRDefault="00DD719E" w:rsidP="00DD719E">
      <w:pPr>
        <w:pStyle w:val="a5"/>
        <w:shd w:val="clear" w:color="auto" w:fill="FFFFFF"/>
        <w:spacing w:before="0" w:beforeAutospacing="0" w:after="150" w:afterAutospacing="0"/>
        <w:ind w:firstLine="851"/>
        <w:contextualSpacing/>
        <w:jc w:val="both"/>
        <w:rPr>
          <w:rStyle w:val="a6"/>
          <w:b w:val="0"/>
          <w:color w:val="000000"/>
          <w:sz w:val="28"/>
          <w:szCs w:val="28"/>
          <w:shd w:val="clear" w:color="auto" w:fill="FFFFFF"/>
        </w:rPr>
      </w:pPr>
      <w:r w:rsidRPr="00DD719E">
        <w:rPr>
          <w:rStyle w:val="a6"/>
          <w:b w:val="0"/>
          <w:color w:val="000000"/>
          <w:sz w:val="28"/>
          <w:szCs w:val="28"/>
          <w:shd w:val="clear" w:color="auto" w:fill="FFFFFF"/>
        </w:rPr>
        <w:t>Приведём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w:t>
      </w:r>
    </w:p>
    <w:p w:rsidR="00DD719E" w:rsidRPr="00DD719E" w:rsidRDefault="00E46509" w:rsidP="00DD719E">
      <w:pPr>
        <w:pStyle w:val="a5"/>
        <w:shd w:val="clear" w:color="auto" w:fill="FFFFFF"/>
        <w:spacing w:before="0" w:beforeAutospacing="0" w:after="150" w:afterAutospacing="0"/>
        <w:ind w:firstLine="851"/>
        <w:contextualSpacing/>
        <w:jc w:val="both"/>
        <w:rPr>
          <w:color w:val="333333"/>
          <w:sz w:val="28"/>
          <w:szCs w:val="28"/>
        </w:rPr>
      </w:pPr>
      <w:r w:rsidRPr="00E46509">
        <w:rPr>
          <w:rStyle w:val="a6"/>
          <w:color w:val="000000"/>
          <w:sz w:val="28"/>
          <w:szCs w:val="28"/>
          <w:shd w:val="clear" w:color="auto" w:fill="FFFFFF"/>
        </w:rPr>
        <w:lastRenderedPageBreak/>
        <w:t>Сорок</w:t>
      </w:r>
      <w:proofErr w:type="gramStart"/>
      <w:r w:rsidRPr="00E46509">
        <w:rPr>
          <w:rStyle w:val="a6"/>
          <w:color w:val="000000"/>
          <w:sz w:val="28"/>
          <w:szCs w:val="28"/>
          <w:shd w:val="clear" w:color="auto" w:fill="FFFFFF"/>
        </w:rPr>
        <w:t>а-</w:t>
      </w:r>
      <w:proofErr w:type="gramEnd"/>
      <w:r w:rsidRPr="00E46509">
        <w:rPr>
          <w:rStyle w:val="a6"/>
          <w:color w:val="000000"/>
          <w:sz w:val="28"/>
          <w:szCs w:val="28"/>
          <w:shd w:val="clear" w:color="auto" w:fill="FFFFFF"/>
        </w:rPr>
        <w:t xml:space="preserve"> ворона</w:t>
      </w:r>
      <w:r>
        <w:rPr>
          <w:rStyle w:val="a6"/>
          <w:b w:val="0"/>
          <w:color w:val="000000"/>
          <w:sz w:val="28"/>
          <w:szCs w:val="28"/>
          <w:shd w:val="clear" w:color="auto" w:fill="FFFFFF"/>
        </w:rPr>
        <w:t xml:space="preserve"> </w:t>
      </w:r>
      <w:r w:rsidR="00DD719E" w:rsidRPr="00DD719E">
        <w:rPr>
          <w:rStyle w:val="a6"/>
          <w:b w:val="0"/>
          <w:color w:val="000000"/>
          <w:sz w:val="28"/>
          <w:szCs w:val="28"/>
          <w:shd w:val="clear" w:color="auto" w:fill="FFFFFF"/>
        </w:rPr>
        <w:t xml:space="preserve">Сорока-ворона кашу варила; В гости к пальчику большому приходили прямо к дому; Идёт коза рогатая, идёт коза </w:t>
      </w:r>
      <w:proofErr w:type="spellStart"/>
      <w:r w:rsidR="00DD719E" w:rsidRPr="00DD719E">
        <w:rPr>
          <w:rStyle w:val="a6"/>
          <w:b w:val="0"/>
          <w:color w:val="000000"/>
          <w:sz w:val="28"/>
          <w:szCs w:val="28"/>
          <w:shd w:val="clear" w:color="auto" w:fill="FFFFFF"/>
        </w:rPr>
        <w:t>бодатая</w:t>
      </w:r>
      <w:proofErr w:type="spellEnd"/>
      <w:r w:rsidR="00DD719E" w:rsidRPr="00DD719E">
        <w:rPr>
          <w:rStyle w:val="a6"/>
          <w:b w:val="0"/>
          <w:color w:val="000000"/>
          <w:sz w:val="28"/>
          <w:szCs w:val="28"/>
          <w:shd w:val="clear" w:color="auto" w:fill="FFFFFF"/>
        </w:rPr>
        <w:t>; Этот пальчик - дедушка, этот пальчик - бабушка; Мальчик-пальчик, где ты был? С этим братцем в лес ходил; Мы капусту рубим-рубим, мы капусту трём-трём; Этот пальчик в лес пошёл, этот пальчик гриб нашёл.</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E46509">
        <w:rPr>
          <w:rStyle w:val="a6"/>
          <w:color w:val="000000"/>
          <w:sz w:val="28"/>
          <w:szCs w:val="28"/>
          <w:shd w:val="clear" w:color="auto" w:fill="FFFFFF"/>
        </w:rPr>
        <w:t>Прижми большак</w:t>
      </w:r>
      <w:r w:rsidRPr="00DD719E">
        <w:rPr>
          <w:rStyle w:val="a6"/>
          <w:b w:val="0"/>
          <w:color w:val="000000"/>
          <w:sz w:val="28"/>
          <w:szCs w:val="28"/>
          <w:shd w:val="clear" w:color="auto" w:fill="FFFFFF"/>
        </w:rPr>
        <w:t>. Правые руки двоих играющих сцепляются. Большой палец каждого старается прижать сверху тот же палец соперника.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E46509">
        <w:rPr>
          <w:rStyle w:val="a6"/>
          <w:color w:val="000000"/>
          <w:sz w:val="28"/>
          <w:szCs w:val="28"/>
          <w:shd w:val="clear" w:color="auto" w:fill="FFFFFF"/>
        </w:rPr>
        <w:t>Паучок</w:t>
      </w:r>
      <w:r w:rsidRPr="00DD719E">
        <w:rPr>
          <w:rStyle w:val="a6"/>
          <w:b w:val="0"/>
          <w:color w:val="000000"/>
          <w:sz w:val="28"/>
          <w:szCs w:val="28"/>
          <w:shd w:val="clear" w:color="auto" w:fill="FFFFFF"/>
        </w:rPr>
        <w:t xml:space="preserve">. Указательный палец левой руки смыкается с большим пальцем правой руки, указательный палец правой руки - с большим пальцем левой руки. Нижняя пара пальцев размыкается, затем смыкается над </w:t>
      </w:r>
      <w:proofErr w:type="gramStart"/>
      <w:r w:rsidRPr="00DD719E">
        <w:rPr>
          <w:rStyle w:val="a6"/>
          <w:b w:val="0"/>
          <w:color w:val="000000"/>
          <w:sz w:val="28"/>
          <w:szCs w:val="28"/>
          <w:shd w:val="clear" w:color="auto" w:fill="FFFFFF"/>
        </w:rPr>
        <w:t>верхней</w:t>
      </w:r>
      <w:proofErr w:type="gramEnd"/>
      <w:r w:rsidRPr="00DD719E">
        <w:rPr>
          <w:rStyle w:val="a6"/>
          <w:b w:val="0"/>
          <w:color w:val="000000"/>
          <w:sz w:val="28"/>
          <w:szCs w:val="28"/>
          <w:shd w:val="clear" w:color="auto" w:fill="FFFFFF"/>
        </w:rPr>
        <w:t>. Затем те же движения в паре с большим пальцем поочерёдно проделывают остальные пальцы.</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E46509">
        <w:rPr>
          <w:rStyle w:val="a6"/>
          <w:color w:val="000000"/>
          <w:sz w:val="28"/>
          <w:szCs w:val="28"/>
          <w:shd w:val="clear" w:color="auto" w:fill="FFFFFF"/>
        </w:rPr>
        <w:t>Моторчик</w:t>
      </w:r>
      <w:r w:rsidRPr="00DD719E">
        <w:rPr>
          <w:rStyle w:val="a6"/>
          <w:b w:val="0"/>
          <w:color w:val="000000"/>
          <w:sz w:val="28"/>
          <w:szCs w:val="28"/>
          <w:shd w:val="clear" w:color="auto" w:fill="FFFFFF"/>
        </w:rPr>
        <w:t>. Руки сцеплены в замок, большие пальцы крутятся вокруг друг друга, всё быстрее и быстрее, не задевая ладонь.</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Развитие мелкой моторики пальцев, обучение сознательному управлению органами артикуляционного аппарата, выработка воздушной струи, различение звуков на слух – основные методы формирования правильной речи ребенка, как в детском саду, так и дома. Скованность движений пальцев у плохо говорящих детей свидетельствует о недостаточно развитой мелкой моторике. Результаты исследований Жуковой Н.С., Кольцовой М.М., </w:t>
      </w:r>
      <w:proofErr w:type="spellStart"/>
      <w:r w:rsidRPr="00DD719E">
        <w:rPr>
          <w:rStyle w:val="a6"/>
          <w:b w:val="0"/>
          <w:color w:val="000000"/>
          <w:sz w:val="28"/>
          <w:szCs w:val="28"/>
          <w:shd w:val="clear" w:color="auto" w:fill="FFFFFF"/>
        </w:rPr>
        <w:t>Мастюковой</w:t>
      </w:r>
      <w:proofErr w:type="spellEnd"/>
      <w:r w:rsidRPr="00DD719E">
        <w:rPr>
          <w:rStyle w:val="a6"/>
          <w:b w:val="0"/>
          <w:color w:val="000000"/>
          <w:sz w:val="28"/>
          <w:szCs w:val="28"/>
          <w:shd w:val="clear" w:color="auto" w:fill="FFFFFF"/>
        </w:rPr>
        <w:t xml:space="preserve"> Е.М., Филичевой Т.Б. подтверждают – тренировка тонких движений пальцев рук стимулирует развитие речи.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Пальчиковые игры в дошкольном возрасте могут решать следующие задачи в психическом развитии детей:</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Во-первых, развивают внимание, память, оказывают благоприятное влияние на речь ребенка, т.е. стимулируют речевое развитие.</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Во-вторых, помогают убрать напряжение не только с самих рук, но и с губ, снимают умственную усталость.</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В-третьих, развивают кисти рук, что помогает в дальнейшем овладеть навыками письма.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Движения пальцев оказывают неспецифическое влияние, повышая их тонус, что создает благоприятные условия для выработки новых временных связей и функционирования уже имеющихся. Эта закономерность уже замечена педагогами и психологами, использующими упражнения кисти для улучшения внимания, памяти, слуха, зрения, умственных способностей, для сохранения здоровья. Тонкая моторика рук оказывает специфическое участие и на речевую деятельность.</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Ещё в середине прошлого века было установлено, что уровень развития речи детей прямо зависит от </w:t>
      </w:r>
      <w:proofErr w:type="spellStart"/>
      <w:r w:rsidRPr="00DD719E">
        <w:rPr>
          <w:rStyle w:val="a6"/>
          <w:b w:val="0"/>
          <w:color w:val="000000"/>
          <w:sz w:val="28"/>
          <w:szCs w:val="28"/>
          <w:shd w:val="clear" w:color="auto" w:fill="FFFFFF"/>
        </w:rPr>
        <w:t>сформированности</w:t>
      </w:r>
      <w:proofErr w:type="spellEnd"/>
      <w:r w:rsidRPr="00DD719E">
        <w:rPr>
          <w:rStyle w:val="a6"/>
          <w:b w:val="0"/>
          <w:color w:val="000000"/>
          <w:sz w:val="28"/>
          <w:szCs w:val="28"/>
          <w:shd w:val="clear" w:color="auto" w:fill="FFFFFF"/>
        </w:rPr>
        <w:t xml:space="preserve"> тонких движений пальцев рук. Если развитие движений соответствует возрасту, то и речевое развитие находится в пределах нормы. Если же развитие движений пальцев отстаёт, то задерживается и речевое развитие, хотя общая моторика при этом может быть выше нормы.</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lastRenderedPageBreak/>
        <w:t>Кольцова М.М. доказала, что движения пальцев рук стимулируют развитие центральной нервной системы и ускоряют развитие речи ребёнка. Таким образом, постоянная стимуляция зон коры головного мозга, отвечающих за мелкую моторику, является необходимым элементом в системе логопедического воздействия. Причём не отдельно стоящим элементом, а своего рода структурой в системе коррекции.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Гимнастика для пальцев рук делится на </w:t>
      </w:r>
      <w:proofErr w:type="gramStart"/>
      <w:r w:rsidRPr="00DD719E">
        <w:rPr>
          <w:rStyle w:val="a6"/>
          <w:b w:val="0"/>
          <w:color w:val="000000"/>
          <w:sz w:val="28"/>
          <w:szCs w:val="28"/>
          <w:shd w:val="clear" w:color="auto" w:fill="FFFFFF"/>
        </w:rPr>
        <w:t>пассивную</w:t>
      </w:r>
      <w:proofErr w:type="gramEnd"/>
      <w:r w:rsidRPr="00DD719E">
        <w:rPr>
          <w:rStyle w:val="a6"/>
          <w:b w:val="0"/>
          <w:color w:val="000000"/>
          <w:sz w:val="28"/>
          <w:szCs w:val="28"/>
          <w:shd w:val="clear" w:color="auto" w:fill="FFFFFF"/>
        </w:rPr>
        <w:t xml:space="preserve"> и активную. Пассивная гимнастика рекомендуется как предварительный этап перед активной гимнастикой детям с низким уровнем развития мелкой моторики. Затем следует перейти к упражнениям активной пальцевой гимнастики.</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Все упражнения проводятся в игровой форме. Сложность их должна выбираться вами в зависимости от уровня развития мелкой моторики рук ребенка.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Пальчиковые игры разнообразны по содержанию, поэтому их разделяют на группы в зависимости от назначения:</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1. Игры – манипуляции. «Ладушки-ладушки…», «</w:t>
      </w:r>
      <w:proofErr w:type="gramStart"/>
      <w:r w:rsidRPr="00DD719E">
        <w:rPr>
          <w:rStyle w:val="a6"/>
          <w:b w:val="0"/>
          <w:color w:val="000000"/>
          <w:sz w:val="28"/>
          <w:szCs w:val="28"/>
          <w:shd w:val="clear" w:color="auto" w:fill="FFFFFF"/>
        </w:rPr>
        <w:t>Сорока-белобока</w:t>
      </w:r>
      <w:proofErr w:type="gramEnd"/>
      <w:r w:rsidRPr="00DD719E">
        <w:rPr>
          <w:rStyle w:val="a6"/>
          <w:b w:val="0"/>
          <w:color w:val="000000"/>
          <w:sz w:val="28"/>
          <w:szCs w:val="28"/>
          <w:shd w:val="clear" w:color="auto" w:fill="FFFFFF"/>
        </w:rPr>
        <w:t xml:space="preserve">…» - указательным пальцем осуществляют круговые движения. </w:t>
      </w:r>
      <w:proofErr w:type="gramStart"/>
      <w:r w:rsidRPr="00DD719E">
        <w:rPr>
          <w:rStyle w:val="a6"/>
          <w:b w:val="0"/>
          <w:color w:val="000000"/>
          <w:sz w:val="28"/>
          <w:szCs w:val="28"/>
          <w:shd w:val="clear" w:color="auto" w:fill="FFFFFF"/>
        </w:rPr>
        <w:t>«Пальчик-мальчик,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 ребёнок поочерёдно загибает каждый пальчик.</w:t>
      </w:r>
      <w:proofErr w:type="gramEnd"/>
      <w:r w:rsidRPr="00DD719E">
        <w:rPr>
          <w:rStyle w:val="a6"/>
          <w:b w:val="0"/>
          <w:color w:val="000000"/>
          <w:sz w:val="28"/>
          <w:szCs w:val="28"/>
          <w:shd w:val="clear" w:color="auto" w:fill="FFFFFF"/>
        </w:rPr>
        <w:t xml:space="preserve">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2. Сюжетные пальчиковые упражнения. «Пальчики здороваются» - подушечки пальцев соприкасаются с большим пальцем (правой, левой руки, двух одновременно). «Распускается цветок» - из сжатого кулака поочерёдно «появляются» пальцы. «Грабли» - ладони на себя, пальцы переплетаются между собой. «Ёлка» - ладони от себя, пальцы в «замок» (ладони под углом друг к другу). Пальцы выставляют вперёд, локти к корпусу не прижимаются.</w:t>
      </w:r>
      <w:r w:rsidRPr="00DD719E">
        <w:rPr>
          <w:bCs/>
          <w:color w:val="333333"/>
          <w:sz w:val="28"/>
          <w:szCs w:val="28"/>
        </w:rPr>
        <w:br/>
      </w:r>
      <w:r w:rsidRPr="00DD719E">
        <w:rPr>
          <w:rStyle w:val="a6"/>
          <w:b w:val="0"/>
          <w:color w:val="000000"/>
          <w:sz w:val="28"/>
          <w:szCs w:val="28"/>
          <w:shd w:val="clear" w:color="auto" w:fill="FFFFFF"/>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DD719E" w:rsidRPr="00DD719E" w:rsidRDefault="00E46509" w:rsidP="00DD719E">
      <w:pPr>
        <w:pStyle w:val="a5"/>
        <w:shd w:val="clear" w:color="auto" w:fill="FFFFFF"/>
        <w:spacing w:before="0" w:beforeAutospacing="0" w:after="150" w:afterAutospacing="0"/>
        <w:ind w:firstLine="851"/>
        <w:contextualSpacing/>
        <w:jc w:val="both"/>
        <w:rPr>
          <w:color w:val="333333"/>
          <w:sz w:val="28"/>
          <w:szCs w:val="28"/>
        </w:rPr>
      </w:pPr>
      <w:r>
        <w:rPr>
          <w:rStyle w:val="a6"/>
          <w:b w:val="0"/>
          <w:color w:val="000000"/>
          <w:sz w:val="28"/>
          <w:szCs w:val="28"/>
          <w:shd w:val="clear" w:color="auto" w:fill="FFFFFF"/>
        </w:rPr>
        <w:t>3</w:t>
      </w:r>
      <w:r w:rsidR="00DD719E" w:rsidRPr="00DD719E">
        <w:rPr>
          <w:rStyle w:val="a6"/>
          <w:b w:val="0"/>
          <w:color w:val="000000"/>
          <w:sz w:val="28"/>
          <w:szCs w:val="28"/>
          <w:shd w:val="clear" w:color="auto" w:fill="FFFFFF"/>
        </w:rPr>
        <w:t xml:space="preserve">. Пальчиковые упражнения в сочетании с самомассажем кистей и пальцев рук. В данных упражнениях используются традиционные для массажа движения – разминание, растирание, надавливание, пощипывание (от периферии к центру). «Помоем руки под горячей струёй воды» - движение, как при мытье рук. «Надеваем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 «Засолка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 «Согреем руки» - движения, как при растирании рук. «Молоточек» - фалангами сжатых в кулак пальцев правой руки </w:t>
      </w:r>
      <w:r w:rsidR="00DD719E" w:rsidRPr="00DD719E">
        <w:rPr>
          <w:rStyle w:val="a6"/>
          <w:b w:val="0"/>
          <w:color w:val="000000"/>
          <w:sz w:val="28"/>
          <w:szCs w:val="28"/>
          <w:shd w:val="clear" w:color="auto" w:fill="FFFFFF"/>
        </w:rPr>
        <w:lastRenderedPageBreak/>
        <w:t>«забивать» гвозди. «Гуси щиплют травку» - пальцы правой руки пощипывают кисть левой.</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 xml:space="preserve">Таким образом, мы можем сделать вывод о том, что в практике </w:t>
      </w:r>
      <w:r w:rsidR="00E46509">
        <w:rPr>
          <w:rStyle w:val="a6"/>
          <w:b w:val="0"/>
          <w:color w:val="000000"/>
          <w:sz w:val="28"/>
          <w:szCs w:val="28"/>
          <w:shd w:val="clear" w:color="auto" w:fill="FFFFFF"/>
        </w:rPr>
        <w:t>работы с детьми младшего дошкольного возраста</w:t>
      </w:r>
      <w:r w:rsidRPr="00DD719E">
        <w:rPr>
          <w:rStyle w:val="a6"/>
          <w:b w:val="0"/>
          <w:color w:val="000000"/>
          <w:sz w:val="28"/>
          <w:szCs w:val="28"/>
          <w:shd w:val="clear" w:color="auto" w:fill="FFFFFF"/>
        </w:rPr>
        <w:t xml:space="preserve"> используются различные виды пальчиковых игр. Выбор педагога в пользу того или иного вида пальчиковых игр зависит от нескольких факторов: возраста детей, их физического и эмоционального состояния, состояния здоровья, места проведения занятий и т.д. Рассмотрев значение пальчиковых игр в развитии речи дошкольников, мы можем выделить следующие особенности пальчиковых игр:</w:t>
      </w:r>
    </w:p>
    <w:p w:rsidR="00DD719E" w:rsidRPr="00DD719E" w:rsidRDefault="00DD719E" w:rsidP="00E46509">
      <w:pPr>
        <w:pStyle w:val="a5"/>
        <w:numPr>
          <w:ilvl w:val="0"/>
          <w:numId w:val="1"/>
        </w:numPr>
        <w:shd w:val="clear" w:color="auto" w:fill="FFFFFF"/>
        <w:spacing w:before="0" w:beforeAutospacing="0" w:after="150" w:afterAutospacing="0"/>
        <w:contextualSpacing/>
        <w:jc w:val="both"/>
        <w:rPr>
          <w:color w:val="333333"/>
          <w:sz w:val="28"/>
          <w:szCs w:val="28"/>
        </w:rPr>
      </w:pPr>
      <w:r w:rsidRPr="00DD719E">
        <w:rPr>
          <w:rStyle w:val="a6"/>
          <w:b w:val="0"/>
          <w:color w:val="000000"/>
          <w:sz w:val="28"/>
          <w:szCs w:val="28"/>
          <w:shd w:val="clear" w:color="auto" w:fill="FFFFFF"/>
        </w:rPr>
        <w:t>универсальность - можно играть в любом месте в любое время;</w:t>
      </w:r>
    </w:p>
    <w:p w:rsidR="00DD719E" w:rsidRPr="00DD719E" w:rsidRDefault="00E46509" w:rsidP="00DD719E">
      <w:pPr>
        <w:pStyle w:val="a5"/>
        <w:shd w:val="clear" w:color="auto" w:fill="FFFFFF"/>
        <w:spacing w:before="0" w:beforeAutospacing="0" w:after="150" w:afterAutospacing="0"/>
        <w:ind w:firstLine="851"/>
        <w:contextualSpacing/>
        <w:jc w:val="both"/>
        <w:rPr>
          <w:color w:val="333333"/>
          <w:sz w:val="28"/>
          <w:szCs w:val="28"/>
        </w:rPr>
      </w:pPr>
      <w:r>
        <w:rPr>
          <w:rStyle w:val="a6"/>
          <w:b w:val="0"/>
          <w:color w:val="000000"/>
          <w:sz w:val="28"/>
          <w:szCs w:val="28"/>
          <w:shd w:val="clear" w:color="auto" w:fill="FFFFFF"/>
        </w:rPr>
        <w:t xml:space="preserve">2. </w:t>
      </w:r>
      <w:r w:rsidR="00DD719E" w:rsidRPr="00DD719E">
        <w:rPr>
          <w:rStyle w:val="a6"/>
          <w:b w:val="0"/>
          <w:color w:val="000000"/>
          <w:sz w:val="28"/>
          <w:szCs w:val="28"/>
          <w:shd w:val="clear" w:color="auto" w:fill="FFFFFF"/>
        </w:rPr>
        <w:t>кратковременность - обычно не более 2-5 минут;</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3. активный, но безопасный телесный контакт в парных и групповых играх;</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4. невербальное общение в игра</w:t>
      </w:r>
      <w:proofErr w:type="gramStart"/>
      <w:r w:rsidRPr="00DD719E">
        <w:rPr>
          <w:rStyle w:val="a6"/>
          <w:b w:val="0"/>
          <w:color w:val="000000"/>
          <w:sz w:val="28"/>
          <w:szCs w:val="28"/>
          <w:shd w:val="clear" w:color="auto" w:fill="FFFFFF"/>
        </w:rPr>
        <w:t>х-</w:t>
      </w:r>
      <w:proofErr w:type="gramEnd"/>
      <w:r w:rsidRPr="00DD719E">
        <w:rPr>
          <w:rStyle w:val="a6"/>
          <w:b w:val="0"/>
          <w:color w:val="000000"/>
          <w:sz w:val="28"/>
          <w:szCs w:val="28"/>
          <w:shd w:val="clear" w:color="auto" w:fill="FFFFFF"/>
        </w:rPr>
        <w:t xml:space="preserve"> «молчанках», использование языка жестов;</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5. наличие множества вариантов одной и той же игры с изменяющимися правилами: постепенное усложнение как двигательных, так и мыслительных задач.</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w:t>
      </w:r>
    </w:p>
    <w:p w:rsidR="00DD719E" w:rsidRPr="00DD719E" w:rsidRDefault="00DD719E" w:rsidP="00DD719E">
      <w:pPr>
        <w:pStyle w:val="a5"/>
        <w:shd w:val="clear" w:color="auto" w:fill="FFFFFF"/>
        <w:spacing w:before="0" w:beforeAutospacing="0" w:after="150" w:afterAutospacing="0"/>
        <w:ind w:firstLine="851"/>
        <w:contextualSpacing/>
        <w:jc w:val="both"/>
        <w:rPr>
          <w:color w:val="333333"/>
          <w:sz w:val="28"/>
          <w:szCs w:val="28"/>
        </w:rPr>
      </w:pPr>
      <w:r w:rsidRPr="00DD719E">
        <w:rPr>
          <w:rStyle w:val="a6"/>
          <w:b w:val="0"/>
          <w:color w:val="000000"/>
          <w:sz w:val="28"/>
          <w:szCs w:val="28"/>
          <w:shd w:val="clear" w:color="auto" w:fill="FFFFFF"/>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353BE0" w:rsidRDefault="00353BE0" w:rsidP="00DD719E">
      <w:pPr>
        <w:pStyle w:val="a5"/>
        <w:shd w:val="clear" w:color="auto" w:fill="FFFFFF"/>
        <w:spacing w:before="0" w:beforeAutospacing="0" w:after="150" w:afterAutospacing="0"/>
        <w:ind w:firstLine="851"/>
        <w:jc w:val="both"/>
        <w:rPr>
          <w:rStyle w:val="a6"/>
          <w:b w:val="0"/>
          <w:color w:val="333333"/>
          <w:sz w:val="28"/>
          <w:szCs w:val="28"/>
        </w:rPr>
      </w:pPr>
    </w:p>
    <w:p w:rsidR="00DD719E" w:rsidRPr="00353BE0" w:rsidRDefault="00DD719E" w:rsidP="00353BE0">
      <w:pPr>
        <w:pStyle w:val="a5"/>
        <w:shd w:val="clear" w:color="auto" w:fill="FFFFFF"/>
        <w:spacing w:before="0" w:beforeAutospacing="0" w:after="150" w:afterAutospacing="0"/>
        <w:ind w:firstLine="851"/>
        <w:jc w:val="center"/>
        <w:rPr>
          <w:color w:val="333333"/>
          <w:sz w:val="28"/>
          <w:szCs w:val="28"/>
        </w:rPr>
      </w:pPr>
      <w:bookmarkStart w:id="0" w:name="_GoBack"/>
      <w:r w:rsidRPr="00353BE0">
        <w:rPr>
          <w:rStyle w:val="a6"/>
          <w:color w:val="333333"/>
          <w:sz w:val="28"/>
          <w:szCs w:val="28"/>
        </w:rPr>
        <w:t>Использованная литература:</w:t>
      </w:r>
    </w:p>
    <w:bookmarkEnd w:id="0"/>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r w:rsidRPr="00DD719E">
        <w:rPr>
          <w:rStyle w:val="a6"/>
          <w:b w:val="0"/>
          <w:color w:val="000000"/>
          <w:sz w:val="28"/>
          <w:szCs w:val="28"/>
          <w:shd w:val="clear" w:color="auto" w:fill="FFFFFF"/>
        </w:rPr>
        <w:t xml:space="preserve">Аксенова М.А. Развитие тонких движений пальцев рук у детей </w:t>
      </w:r>
      <w:proofErr w:type="gramStart"/>
      <w:r w:rsidRPr="00DD719E">
        <w:rPr>
          <w:rStyle w:val="a6"/>
          <w:b w:val="0"/>
          <w:color w:val="000000"/>
          <w:sz w:val="28"/>
          <w:szCs w:val="28"/>
          <w:shd w:val="clear" w:color="auto" w:fill="FFFFFF"/>
        </w:rPr>
        <w:t>с</w:t>
      </w:r>
      <w:proofErr w:type="gramEnd"/>
      <w:r w:rsidRPr="00DD719E">
        <w:rPr>
          <w:rStyle w:val="a6"/>
          <w:b w:val="0"/>
          <w:color w:val="000000"/>
          <w:sz w:val="28"/>
          <w:szCs w:val="28"/>
          <w:shd w:val="clear" w:color="auto" w:fill="FFFFFF"/>
        </w:rPr>
        <w:t xml:space="preserve"> нарушениями речи // Дошкольной воспитание. - 2008. - № 8. - С. 62-65.</w:t>
      </w:r>
    </w:p>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r w:rsidRPr="00DD719E">
        <w:rPr>
          <w:rStyle w:val="a6"/>
          <w:b w:val="0"/>
          <w:color w:val="000000"/>
          <w:sz w:val="28"/>
          <w:szCs w:val="28"/>
          <w:shd w:val="clear" w:color="auto" w:fill="FFFFFF"/>
        </w:rPr>
        <w:lastRenderedPageBreak/>
        <w:t xml:space="preserve">Захарова Р.А. Методика «Гимнастика мозга»: адаптированный вариант работы докторов П. </w:t>
      </w:r>
      <w:proofErr w:type="spellStart"/>
      <w:r w:rsidRPr="00DD719E">
        <w:rPr>
          <w:rStyle w:val="a6"/>
          <w:b w:val="0"/>
          <w:color w:val="000000"/>
          <w:sz w:val="28"/>
          <w:szCs w:val="28"/>
          <w:shd w:val="clear" w:color="auto" w:fill="FFFFFF"/>
        </w:rPr>
        <w:t>Деннисона</w:t>
      </w:r>
      <w:proofErr w:type="spellEnd"/>
      <w:r w:rsidRPr="00DD719E">
        <w:rPr>
          <w:rStyle w:val="a6"/>
          <w:b w:val="0"/>
          <w:color w:val="000000"/>
          <w:sz w:val="28"/>
          <w:szCs w:val="28"/>
          <w:shd w:val="clear" w:color="auto" w:fill="FFFFFF"/>
        </w:rPr>
        <w:t xml:space="preserve"> и Г. </w:t>
      </w:r>
      <w:proofErr w:type="spellStart"/>
      <w:r w:rsidRPr="00DD719E">
        <w:rPr>
          <w:rStyle w:val="a6"/>
          <w:b w:val="0"/>
          <w:color w:val="000000"/>
          <w:sz w:val="28"/>
          <w:szCs w:val="28"/>
          <w:shd w:val="clear" w:color="auto" w:fill="FFFFFF"/>
        </w:rPr>
        <w:t>Деннисон</w:t>
      </w:r>
      <w:proofErr w:type="spellEnd"/>
      <w:r w:rsidRPr="00DD719E">
        <w:rPr>
          <w:rStyle w:val="a6"/>
          <w:b w:val="0"/>
          <w:color w:val="000000"/>
          <w:sz w:val="28"/>
          <w:szCs w:val="28"/>
          <w:shd w:val="clear" w:color="auto" w:fill="FFFFFF"/>
        </w:rPr>
        <w:t xml:space="preserve"> «Гимнастика мозга» / Р. А. Захарова, И.В. </w:t>
      </w:r>
      <w:proofErr w:type="spellStart"/>
      <w:r w:rsidRPr="00DD719E">
        <w:rPr>
          <w:rStyle w:val="a6"/>
          <w:b w:val="0"/>
          <w:color w:val="000000"/>
          <w:sz w:val="28"/>
          <w:szCs w:val="28"/>
          <w:shd w:val="clear" w:color="auto" w:fill="FFFFFF"/>
        </w:rPr>
        <w:t>Чупаха</w:t>
      </w:r>
      <w:proofErr w:type="spellEnd"/>
      <w:r w:rsidRPr="00DD719E">
        <w:rPr>
          <w:rStyle w:val="a6"/>
          <w:b w:val="0"/>
          <w:color w:val="000000"/>
          <w:sz w:val="28"/>
          <w:szCs w:val="28"/>
          <w:shd w:val="clear" w:color="auto" w:fill="FFFFFF"/>
        </w:rPr>
        <w:t xml:space="preserve"> // Музыкальная психология и психотерапия. - 2009. - № 5. - С. 112-118.</w:t>
      </w:r>
    </w:p>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r w:rsidRPr="00DD719E">
        <w:rPr>
          <w:rStyle w:val="a6"/>
          <w:b w:val="0"/>
          <w:color w:val="000000"/>
          <w:sz w:val="28"/>
          <w:szCs w:val="28"/>
          <w:shd w:val="clear" w:color="auto" w:fill="FFFFFF"/>
        </w:rPr>
        <w:t>Кольцова М.М. Двигательная активность и развитие функций мозга // Методика развития речи и обучения родному языку дошкольников. - М.: Издательский центр «Академия», 2010. - 400 с.</w:t>
      </w:r>
    </w:p>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r w:rsidRPr="00DD719E">
        <w:rPr>
          <w:rStyle w:val="a6"/>
          <w:b w:val="0"/>
          <w:color w:val="000000"/>
          <w:sz w:val="28"/>
          <w:szCs w:val="28"/>
          <w:shd w:val="clear" w:color="auto" w:fill="FFFFFF"/>
        </w:rPr>
        <w:t>Коноваленко В.В. Артикуляционная и пальчиковая гимнастика: комплекс упражнений / В.В. Коноваленко, С.В. Коноваленко. – М.: ООО «Гном-пресс», 2011. – 18 с.</w:t>
      </w:r>
    </w:p>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proofErr w:type="spellStart"/>
      <w:r w:rsidRPr="00DD719E">
        <w:rPr>
          <w:rStyle w:val="a6"/>
          <w:b w:val="0"/>
          <w:color w:val="000000"/>
          <w:sz w:val="28"/>
          <w:szCs w:val="28"/>
          <w:shd w:val="clear" w:color="auto" w:fill="FFFFFF"/>
        </w:rPr>
        <w:t>Мирхайдарова</w:t>
      </w:r>
      <w:proofErr w:type="spellEnd"/>
      <w:r w:rsidRPr="00DD719E">
        <w:rPr>
          <w:rStyle w:val="a6"/>
          <w:b w:val="0"/>
          <w:color w:val="000000"/>
          <w:sz w:val="28"/>
          <w:szCs w:val="28"/>
          <w:shd w:val="clear" w:color="auto" w:fill="FFFFFF"/>
        </w:rPr>
        <w:t xml:space="preserve"> Д.М. Коррекционная работа по развитию мелкой моторики: упражнения для развития </w:t>
      </w:r>
      <w:proofErr w:type="spellStart"/>
      <w:r w:rsidRPr="00DD719E">
        <w:rPr>
          <w:rStyle w:val="a6"/>
          <w:b w:val="0"/>
          <w:color w:val="000000"/>
          <w:sz w:val="28"/>
          <w:szCs w:val="28"/>
          <w:shd w:val="clear" w:color="auto" w:fill="FFFFFF"/>
        </w:rPr>
        <w:t>тонкокоординированных</w:t>
      </w:r>
      <w:proofErr w:type="spellEnd"/>
      <w:r w:rsidRPr="00DD719E">
        <w:rPr>
          <w:rStyle w:val="a6"/>
          <w:b w:val="0"/>
          <w:color w:val="000000"/>
          <w:sz w:val="28"/>
          <w:szCs w:val="28"/>
          <w:shd w:val="clear" w:color="auto" w:fill="FFFFFF"/>
        </w:rPr>
        <w:t xml:space="preserve"> движений кисти и пальцев рук // Начальная школа. - 2011. - № 2. - С. 26-28.</w:t>
      </w:r>
    </w:p>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r w:rsidRPr="00DD719E">
        <w:rPr>
          <w:rStyle w:val="a6"/>
          <w:b w:val="0"/>
          <w:color w:val="000000"/>
          <w:sz w:val="28"/>
          <w:szCs w:val="28"/>
          <w:shd w:val="clear" w:color="auto" w:fill="FFFFFF"/>
        </w:rPr>
        <w:t xml:space="preserve">Моисеева Р.Б. Пальчиковые игры-упражнения: </w:t>
      </w:r>
      <w:proofErr w:type="gramStart"/>
      <w:r w:rsidRPr="00DD719E">
        <w:rPr>
          <w:rStyle w:val="a6"/>
          <w:b w:val="0"/>
          <w:color w:val="000000"/>
          <w:sz w:val="28"/>
          <w:szCs w:val="28"/>
          <w:shd w:val="clear" w:color="auto" w:fill="FFFFFF"/>
        </w:rPr>
        <w:t>[Формирование правил.</w:t>
      </w:r>
      <w:proofErr w:type="gramEnd"/>
      <w:r w:rsidRPr="00DD719E">
        <w:rPr>
          <w:rStyle w:val="a6"/>
          <w:b w:val="0"/>
          <w:color w:val="000000"/>
          <w:sz w:val="28"/>
          <w:szCs w:val="28"/>
          <w:shd w:val="clear" w:color="auto" w:fill="FFFFFF"/>
        </w:rPr>
        <w:t xml:space="preserve"> </w:t>
      </w:r>
      <w:proofErr w:type="gramStart"/>
      <w:r w:rsidRPr="00DD719E">
        <w:rPr>
          <w:rStyle w:val="a6"/>
          <w:b w:val="0"/>
          <w:color w:val="000000"/>
          <w:sz w:val="28"/>
          <w:szCs w:val="28"/>
          <w:shd w:val="clear" w:color="auto" w:fill="FFFFFF"/>
        </w:rPr>
        <w:t>Звукопроизношения, развитие мелкой моторики рук у дошкольников] // Дошкольное воспитание. - 2009. - № 10.</w:t>
      </w:r>
      <w:proofErr w:type="gramEnd"/>
      <w:r w:rsidRPr="00DD719E">
        <w:rPr>
          <w:rStyle w:val="a6"/>
          <w:b w:val="0"/>
          <w:color w:val="000000"/>
          <w:sz w:val="28"/>
          <w:szCs w:val="28"/>
          <w:shd w:val="clear" w:color="auto" w:fill="FFFFFF"/>
        </w:rPr>
        <w:t xml:space="preserve"> - С. 42-53.</w:t>
      </w:r>
    </w:p>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r w:rsidRPr="00DD719E">
        <w:rPr>
          <w:rStyle w:val="a6"/>
          <w:b w:val="0"/>
          <w:color w:val="000000"/>
          <w:sz w:val="28"/>
          <w:szCs w:val="28"/>
          <w:shd w:val="clear" w:color="auto" w:fill="FFFFFF"/>
        </w:rPr>
        <w:t>Соколова Г.И. Для девочек и мальчиков гимнастика для пальчиков // Дошкольное воспитание. – 2008. - № 6. – С. 34-36.</w:t>
      </w:r>
    </w:p>
    <w:p w:rsidR="00DD719E" w:rsidRPr="00DD719E" w:rsidRDefault="00DD719E" w:rsidP="00DD719E">
      <w:pPr>
        <w:pStyle w:val="a5"/>
        <w:shd w:val="clear" w:color="auto" w:fill="FFFFFF"/>
        <w:spacing w:before="0" w:beforeAutospacing="0" w:after="150" w:afterAutospacing="0"/>
        <w:ind w:firstLine="851"/>
        <w:jc w:val="both"/>
        <w:rPr>
          <w:color w:val="333333"/>
          <w:sz w:val="28"/>
          <w:szCs w:val="28"/>
        </w:rPr>
      </w:pPr>
      <w:r w:rsidRPr="00DD719E">
        <w:rPr>
          <w:rStyle w:val="a6"/>
          <w:b w:val="0"/>
          <w:color w:val="000000"/>
          <w:sz w:val="28"/>
          <w:szCs w:val="28"/>
          <w:shd w:val="clear" w:color="auto" w:fill="FFFFFF"/>
        </w:rPr>
        <w:t>Шевченко И.Н. Пальчиковый театр в системе коррекции дефектов речи у дошкольников // Логопед. – 2011. - № 1. - С. 16-26.</w:t>
      </w:r>
    </w:p>
    <w:p w:rsidR="003D2B41" w:rsidRPr="00DD719E" w:rsidRDefault="003D2B41" w:rsidP="00DD719E">
      <w:pPr>
        <w:ind w:firstLine="851"/>
        <w:jc w:val="both"/>
        <w:rPr>
          <w:rFonts w:ascii="Times New Roman" w:hAnsi="Times New Roman" w:cs="Times New Roman"/>
          <w:sz w:val="28"/>
          <w:szCs w:val="28"/>
        </w:rPr>
      </w:pPr>
    </w:p>
    <w:sectPr w:rsidR="003D2B41" w:rsidRPr="00DD719E" w:rsidSect="00DD719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B4" w:rsidRDefault="001603B4" w:rsidP="00DD719E">
      <w:pPr>
        <w:spacing w:after="0" w:line="240" w:lineRule="auto"/>
      </w:pPr>
      <w:r>
        <w:separator/>
      </w:r>
    </w:p>
  </w:endnote>
  <w:endnote w:type="continuationSeparator" w:id="0">
    <w:p w:rsidR="001603B4" w:rsidRDefault="001603B4" w:rsidP="00DD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B4" w:rsidRDefault="001603B4" w:rsidP="00DD719E">
      <w:pPr>
        <w:spacing w:after="0" w:line="240" w:lineRule="auto"/>
      </w:pPr>
      <w:r>
        <w:separator/>
      </w:r>
    </w:p>
  </w:footnote>
  <w:footnote w:type="continuationSeparator" w:id="0">
    <w:p w:rsidR="001603B4" w:rsidRDefault="001603B4" w:rsidP="00DD7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9E" w:rsidRPr="00DD719E" w:rsidRDefault="00DD719E" w:rsidP="00DD719E">
    <w:pPr>
      <w:pStyle w:val="a7"/>
      <w:jc w:val="right"/>
      <w:rPr>
        <w:rFonts w:ascii="Times New Roman" w:hAnsi="Times New Roman" w:cs="Times New Roman"/>
        <w:b/>
        <w:color w:val="7030A0"/>
      </w:rPr>
    </w:pPr>
    <w:r w:rsidRPr="00DD719E">
      <w:rPr>
        <w:rFonts w:ascii="Times New Roman" w:hAnsi="Times New Roman" w:cs="Times New Roman"/>
        <w:b/>
        <w:color w:val="7030A0"/>
      </w:rPr>
      <w:t>Фестиваль педагогич</w:t>
    </w:r>
    <w:r>
      <w:rPr>
        <w:rFonts w:ascii="Times New Roman" w:hAnsi="Times New Roman" w:cs="Times New Roman"/>
        <w:b/>
        <w:color w:val="7030A0"/>
      </w:rPr>
      <w:t>е</w:t>
    </w:r>
    <w:r w:rsidRPr="00DD719E">
      <w:rPr>
        <w:rFonts w:ascii="Times New Roman" w:hAnsi="Times New Roman" w:cs="Times New Roman"/>
        <w:b/>
        <w:color w:val="7030A0"/>
      </w:rPr>
      <w:t xml:space="preserve">ского мастерства – 2023 </w:t>
    </w:r>
  </w:p>
  <w:p w:rsidR="00DD719E" w:rsidRPr="00DD719E" w:rsidRDefault="00DD719E" w:rsidP="00DD719E">
    <w:pPr>
      <w:pStyle w:val="a7"/>
      <w:jc w:val="right"/>
      <w:rPr>
        <w:rFonts w:ascii="Times New Roman" w:hAnsi="Times New Roman" w:cs="Times New Roman"/>
        <w:color w:val="7030A0"/>
      </w:rPr>
    </w:pPr>
    <w:r w:rsidRPr="00DD719E">
      <w:rPr>
        <w:rFonts w:ascii="Times New Roman" w:hAnsi="Times New Roman" w:cs="Times New Roman"/>
        <w:color w:val="7030A0"/>
      </w:rPr>
      <w:t>Номинация «Лучший воспитатель»</w:t>
    </w:r>
  </w:p>
  <w:p w:rsidR="00DD719E" w:rsidRPr="00DD719E" w:rsidRDefault="00DD719E" w:rsidP="00DD719E">
    <w:pPr>
      <w:pStyle w:val="a7"/>
      <w:jc w:val="right"/>
      <w:rPr>
        <w:rFonts w:ascii="Times New Roman" w:hAnsi="Times New Roman" w:cs="Times New Roman"/>
        <w:color w:val="7030A0"/>
      </w:rPr>
    </w:pPr>
    <w:r w:rsidRPr="00DD719E">
      <w:rPr>
        <w:rFonts w:ascii="Times New Roman" w:hAnsi="Times New Roman" w:cs="Times New Roman"/>
        <w:color w:val="7030A0"/>
      </w:rPr>
      <w:t>Истомина Ольга Михайловна</w:t>
    </w:r>
  </w:p>
  <w:p w:rsidR="00DD719E" w:rsidRPr="00DD719E" w:rsidRDefault="00DD719E" w:rsidP="00DD719E">
    <w:pPr>
      <w:pStyle w:val="a7"/>
      <w:jc w:val="right"/>
      <w:rPr>
        <w:rFonts w:ascii="Times New Roman" w:hAnsi="Times New Roman" w:cs="Times New Roman"/>
        <w:color w:val="7030A0"/>
      </w:rPr>
    </w:pPr>
    <w:r w:rsidRPr="00DD719E">
      <w:rPr>
        <w:rFonts w:ascii="Times New Roman" w:hAnsi="Times New Roman" w:cs="Times New Roman"/>
        <w:color w:val="7030A0"/>
      </w:rPr>
      <w:t xml:space="preserve">МКДОУ </w:t>
    </w:r>
    <w:proofErr w:type="spellStart"/>
    <w:r w:rsidRPr="00DD719E">
      <w:rPr>
        <w:rFonts w:ascii="Times New Roman" w:hAnsi="Times New Roman" w:cs="Times New Roman"/>
        <w:color w:val="7030A0"/>
      </w:rPr>
      <w:t>Дески</w:t>
    </w:r>
    <w:r>
      <w:rPr>
        <w:rFonts w:ascii="Times New Roman" w:hAnsi="Times New Roman" w:cs="Times New Roman"/>
        <w:color w:val="7030A0"/>
      </w:rPr>
      <w:t>й</w:t>
    </w:r>
    <w:proofErr w:type="spellEnd"/>
    <w:r w:rsidRPr="00DD719E">
      <w:rPr>
        <w:rFonts w:ascii="Times New Roman" w:hAnsi="Times New Roman" w:cs="Times New Roman"/>
        <w:color w:val="7030A0"/>
      </w:rPr>
      <w:t xml:space="preserve"> с сад № 3 «Солнышко»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80A"/>
    <w:multiLevelType w:val="hybridMultilevel"/>
    <w:tmpl w:val="08784D0E"/>
    <w:lvl w:ilvl="0" w:tplc="59847698">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A6"/>
    <w:rsid w:val="001603B4"/>
    <w:rsid w:val="00171DCA"/>
    <w:rsid w:val="00353BE0"/>
    <w:rsid w:val="00397A9C"/>
    <w:rsid w:val="003D2B41"/>
    <w:rsid w:val="00664BA6"/>
    <w:rsid w:val="009C4DC1"/>
    <w:rsid w:val="00DD719E"/>
    <w:rsid w:val="00E46509"/>
    <w:rsid w:val="00FC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DCA"/>
    <w:rPr>
      <w:rFonts w:ascii="Tahoma" w:hAnsi="Tahoma" w:cs="Tahoma"/>
      <w:sz w:val="16"/>
      <w:szCs w:val="16"/>
    </w:rPr>
  </w:style>
  <w:style w:type="paragraph" w:styleId="a5">
    <w:name w:val="Normal (Web)"/>
    <w:basedOn w:val="a"/>
    <w:uiPriority w:val="99"/>
    <w:unhideWhenUsed/>
    <w:rsid w:val="00DD7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D719E"/>
    <w:rPr>
      <w:b/>
      <w:bCs/>
    </w:rPr>
  </w:style>
  <w:style w:type="paragraph" w:styleId="a7">
    <w:name w:val="header"/>
    <w:basedOn w:val="a"/>
    <w:link w:val="a8"/>
    <w:uiPriority w:val="99"/>
    <w:unhideWhenUsed/>
    <w:rsid w:val="00DD71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719E"/>
  </w:style>
  <w:style w:type="paragraph" w:styleId="a9">
    <w:name w:val="footer"/>
    <w:basedOn w:val="a"/>
    <w:link w:val="aa"/>
    <w:uiPriority w:val="99"/>
    <w:unhideWhenUsed/>
    <w:rsid w:val="00DD71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7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DCA"/>
    <w:rPr>
      <w:rFonts w:ascii="Tahoma" w:hAnsi="Tahoma" w:cs="Tahoma"/>
      <w:sz w:val="16"/>
      <w:szCs w:val="16"/>
    </w:rPr>
  </w:style>
  <w:style w:type="paragraph" w:styleId="a5">
    <w:name w:val="Normal (Web)"/>
    <w:basedOn w:val="a"/>
    <w:uiPriority w:val="99"/>
    <w:unhideWhenUsed/>
    <w:rsid w:val="00DD7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D719E"/>
    <w:rPr>
      <w:b/>
      <w:bCs/>
    </w:rPr>
  </w:style>
  <w:style w:type="paragraph" w:styleId="a7">
    <w:name w:val="header"/>
    <w:basedOn w:val="a"/>
    <w:link w:val="a8"/>
    <w:uiPriority w:val="99"/>
    <w:unhideWhenUsed/>
    <w:rsid w:val="00DD71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719E"/>
  </w:style>
  <w:style w:type="paragraph" w:styleId="a9">
    <w:name w:val="footer"/>
    <w:basedOn w:val="a"/>
    <w:link w:val="aa"/>
    <w:uiPriority w:val="99"/>
    <w:unhideWhenUsed/>
    <w:rsid w:val="00DD71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2382</Words>
  <Characters>13582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2023-02-28T11:24:00Z</cp:lastPrinted>
  <dcterms:created xsi:type="dcterms:W3CDTF">2023-02-28T10:58:00Z</dcterms:created>
  <dcterms:modified xsi:type="dcterms:W3CDTF">2023-03-01T08:48:00Z</dcterms:modified>
</cp:coreProperties>
</file>